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  <w:sz w:val="28"/>
          <w:szCs w:val="28"/>
        </w:rPr>
      </w:pPr>
      <w:r w:rsidRPr="00F848BF">
        <w:rPr>
          <w:color w:val="191919" w:themeColor="background1" w:themeShade="1A"/>
          <w:sz w:val="28"/>
          <w:szCs w:val="28"/>
        </w:rPr>
        <w:t>Муниципальное бюджетное дошкольное образовательное учреждение «Детский сад «Улыбка» микрорайона Нововязники»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  <w:sz w:val="28"/>
          <w:szCs w:val="28"/>
        </w:rPr>
      </w:pPr>
    </w:p>
    <w:p w:rsid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91919" w:themeColor="background1" w:themeShade="1A"/>
          <w:sz w:val="21"/>
          <w:szCs w:val="21"/>
        </w:rPr>
      </w:pPr>
    </w:p>
    <w:p w:rsid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91919" w:themeColor="background1" w:themeShade="1A"/>
          <w:sz w:val="21"/>
          <w:szCs w:val="21"/>
        </w:rPr>
      </w:pPr>
    </w:p>
    <w:p w:rsid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91919" w:themeColor="background1" w:themeShade="1A"/>
          <w:sz w:val="21"/>
          <w:szCs w:val="21"/>
        </w:rPr>
      </w:pPr>
    </w:p>
    <w:p w:rsid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91919" w:themeColor="background1" w:themeShade="1A"/>
          <w:sz w:val="21"/>
          <w:szCs w:val="21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Мастер-класс для педагогов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«Эффективные приёмы работы по развитию речи в условиях ДОУ».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right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Воспитатель: Ворожейкина Н.А.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Октябрь, 2023г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right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Прекрасна речь, когда она, как ручеек,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right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Бежит среди камней </w:t>
      </w:r>
      <w:proofErr w:type="gramStart"/>
      <w:r w:rsidRPr="00F848BF">
        <w:rPr>
          <w:color w:val="191919" w:themeColor="background1" w:themeShade="1A"/>
        </w:rPr>
        <w:t>чиста</w:t>
      </w:r>
      <w:proofErr w:type="gramEnd"/>
      <w:r w:rsidRPr="00F848BF">
        <w:rPr>
          <w:color w:val="191919" w:themeColor="background1" w:themeShade="1A"/>
        </w:rPr>
        <w:t>, нетороплива,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right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И ты готов внимать ее поток и восклицать: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right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«О, как же ты красива!»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</w:rPr>
        <w:t>Цель:</w:t>
      </w:r>
      <w:r w:rsidRPr="00F848BF">
        <w:rPr>
          <w:color w:val="191919" w:themeColor="background1" w:themeShade="1A"/>
        </w:rPr>
        <w:t xml:space="preserve"> Демонстрация опыта работы по речевому развитию в условиях </w:t>
      </w:r>
      <w:proofErr w:type="spellStart"/>
      <w:r w:rsidRPr="00F848BF">
        <w:rPr>
          <w:color w:val="191919" w:themeColor="background1" w:themeShade="1A"/>
        </w:rPr>
        <w:t>доу</w:t>
      </w:r>
      <w:proofErr w:type="spell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</w:rPr>
        <w:t>Задачи: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1. Повышение профессионального уровня педагогов.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2. Познакомить педагогов с эффективными методами, приёмами речевого развития детей дошкольного возраста.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Материал и оборудование: </w:t>
      </w:r>
      <w:proofErr w:type="spellStart"/>
      <w:r w:rsidRPr="00F848BF">
        <w:rPr>
          <w:color w:val="191919" w:themeColor="background1" w:themeShade="1A"/>
        </w:rPr>
        <w:t>мультимедио</w:t>
      </w:r>
      <w:proofErr w:type="spellEnd"/>
      <w:r w:rsidRPr="00F848BF">
        <w:rPr>
          <w:color w:val="191919" w:themeColor="background1" w:themeShade="1A"/>
        </w:rPr>
        <w:t xml:space="preserve">, по 2 </w:t>
      </w:r>
      <w:proofErr w:type="gramStart"/>
      <w:r w:rsidRPr="00F848BF">
        <w:rPr>
          <w:color w:val="191919" w:themeColor="background1" w:themeShade="1A"/>
        </w:rPr>
        <w:t>простых</w:t>
      </w:r>
      <w:proofErr w:type="gramEnd"/>
      <w:r w:rsidRPr="00F848BF">
        <w:rPr>
          <w:color w:val="191919" w:themeColor="background1" w:themeShade="1A"/>
        </w:rPr>
        <w:t xml:space="preserve"> карандаша на каждого участника, игры – перфокарты на каждого участника мастер – класса, </w:t>
      </w:r>
      <w:proofErr w:type="spellStart"/>
      <w:r w:rsidRPr="00F848BF">
        <w:rPr>
          <w:color w:val="191919" w:themeColor="background1" w:themeShade="1A"/>
        </w:rPr>
        <w:t>су-джок</w:t>
      </w:r>
      <w:proofErr w:type="spellEnd"/>
      <w:r w:rsidRPr="00F848BF">
        <w:rPr>
          <w:color w:val="191919" w:themeColor="background1" w:themeShade="1A"/>
        </w:rPr>
        <w:t xml:space="preserve"> на каждого участника, задание для синхронного рисования.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Ход мастер-класса: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</w:rPr>
        <w:t>1. Вводная часть (заведующий ДОУ)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Прежде чем, мы </w:t>
      </w:r>
      <w:proofErr w:type="gramStart"/>
      <w:r w:rsidRPr="00F848BF">
        <w:rPr>
          <w:color w:val="191919" w:themeColor="background1" w:themeShade="1A"/>
        </w:rPr>
        <w:t>начнём</w:t>
      </w:r>
      <w:proofErr w:type="gramEnd"/>
      <w:r w:rsidRPr="00F848BF">
        <w:rPr>
          <w:color w:val="191919" w:themeColor="background1" w:themeShade="1A"/>
        </w:rPr>
        <w:t xml:space="preserve"> мастер класс, я хочу рассказать вам притчу «Иди вперёд».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Жил дровосек, пребывавший в очень бедственном положении. Он существовал на ничтожные денежные суммы, вырученные за дрова, которые он приносил в город на себе из ближайшего леса. Однажды путник, проходивший по дороге, увидел его за работой и посоветовал ему идти дальше в лес, сказав: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— Иди вперёд, иди вперёд!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Дровосек послушался совета, отправился в лес и шёл вперёд, пока не дошёл до сандалового дерева. Он был очень обрадован этой находкой, срубил дерево и, захватив с собой столько кусков его, сколько мог унести, продал их на базаре за хорошую цену. Потом он начал удивляться, почему добрый путник не сказал ему о том, что в лесу есть сандаловое дерево, а просто посоветовал идти вперёд. На следующий день, дойдя до срубленного дерева, он пошёл дальше и нашёл медные залежи. Он взял с собой столько меди, сколько мог унести и, продав её на базаре, выручил ещё больше денег. На следующий день он пошёл ещё дальше и нашёл серебряные россыпи. На следующий день он нашёл золото, потом — алмазы и наконец, приобрёл огромные богатства. Именно таково положение человека, который стремится к истинному знанию: если он не остановится в своём движении после того, как достигнет некоторых успехов, то, в конце концов, найдёт богатство вечного Знания и Истины.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lastRenderedPageBreak/>
        <w:t>Согласно Федеральным государственным образовательным стандартам дошкольного образования содержание образовательной области «Речевое развитие» направлено на достижение целей формирования устной речи и навыков речевого общения с окружающими через решение следующих задач: (которые вы можете прочитать на слайде)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Овладение речью как средством общения и культуры;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Обогащение активного словаря;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Развитие связной, грамматически правильной диалогической и монологической речи;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Развитие речевого творчества;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Развитие звуковой и интонационной культуры речи, фонематического слуха;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Знакомство с книжной культурой, детской литературой, понимание на слух текстов различных жанров детской литературы;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• Формирование звуковой </w:t>
      </w:r>
      <w:proofErr w:type="spellStart"/>
      <w:r w:rsidRPr="00F848BF">
        <w:rPr>
          <w:color w:val="191919" w:themeColor="background1" w:themeShade="1A"/>
        </w:rPr>
        <w:t>аналитико</w:t>
      </w:r>
      <w:proofErr w:type="spellEnd"/>
      <w:r w:rsidRPr="00F848BF">
        <w:rPr>
          <w:color w:val="191919" w:themeColor="background1" w:themeShade="1A"/>
        </w:rPr>
        <w:t xml:space="preserve"> - синтетической активности как предпосылки обучения грамоте.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Также определены целевые ориентиры на этапе завершения дошкольного образования: ребенок достаточно хорошо владеет устной речью, может выделять звуки в слова, у ребенка складываются предпосылки грамотности.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Тема нашего мастер- класса, выбрана не случайно. Статистика нашего учреждения говорит о том, что 40% от общей численности воспитанников (254 ребенка) это дети других национальностей и проблема речевого развития в нашем учреждении стоит особенно остро. Мы искали разные пути </w:t>
      </w:r>
      <w:proofErr w:type="gramStart"/>
      <w:r w:rsidRPr="00F848BF">
        <w:rPr>
          <w:color w:val="191919" w:themeColor="background1" w:themeShade="1A"/>
        </w:rPr>
        <w:t>решения данной ситуации</w:t>
      </w:r>
      <w:proofErr w:type="gramEnd"/>
      <w:r w:rsidRPr="00F848BF">
        <w:rPr>
          <w:color w:val="191919" w:themeColor="background1" w:themeShade="1A"/>
        </w:rPr>
        <w:t>, и пришли к тому, что помимо тех занятий, которые проводятся в группах, необходимо создание дополнительной образовательной услуги, по речевому развитию. И вот уже 4ый год в нашем детском саду ведется дополнительная кружковая работа речевой направленности «Учусь говорить на русском языке».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Работа начинается еще на этапе комплектования групп, где мы видим, какое количество иноязычных детей поступит к нам в новом учебном году. </w:t>
      </w:r>
      <w:proofErr w:type="gramStart"/>
      <w:r w:rsidRPr="00F848BF">
        <w:rPr>
          <w:color w:val="191919" w:themeColor="background1" w:themeShade="1A"/>
        </w:rPr>
        <w:t>Прежде, чем пригласить родителей на общее родительское собрание, мы приглашаем их на консультацию к педагогу – психологу, На консультации все родители не зависимо от национальной принадлежности, заполняют анкеты, направленные на выявление уровня готовности к детскому саду, сформированы ли у ребенка навыки самообслуживания, умеет ли он играть, совпадает ли режим в семье с режимом детского сада, какие пищевые предпочтения у ребенка.</w:t>
      </w:r>
      <w:proofErr w:type="gramEnd"/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А в процессе личной беседы с родителями иноязычных детей еще дополнительно выясняем, кто из родителей владеет русским языком, кто нет, на каком языке преимущественно разговаривают дома члены семьи, а также выясняем их настроение и планы на ближайшее будущее детей (уточняем, как долго они будут оставаться в России).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Затем проводится общее родительское собрание, на котором присутствуют все родители, не зависимо от национальной принадлежности. Их знакомят с ООП </w:t>
      </w:r>
      <w:proofErr w:type="gramStart"/>
      <w:r w:rsidRPr="00F848BF">
        <w:rPr>
          <w:color w:val="191919" w:themeColor="background1" w:themeShade="1A"/>
        </w:rPr>
        <w:t>ДО</w:t>
      </w:r>
      <w:proofErr w:type="gramEnd"/>
      <w:r w:rsidRPr="00F848BF">
        <w:rPr>
          <w:color w:val="191919" w:themeColor="background1" w:themeShade="1A"/>
        </w:rPr>
        <w:t xml:space="preserve">, </w:t>
      </w:r>
      <w:proofErr w:type="gramStart"/>
      <w:r w:rsidRPr="00F848BF">
        <w:rPr>
          <w:color w:val="191919" w:themeColor="background1" w:themeShade="1A"/>
        </w:rPr>
        <w:t>сотрудниками</w:t>
      </w:r>
      <w:proofErr w:type="gramEnd"/>
      <w:r w:rsidRPr="00F848BF">
        <w:rPr>
          <w:color w:val="191919" w:themeColor="background1" w:themeShade="1A"/>
        </w:rPr>
        <w:t xml:space="preserve"> детского сада, с условиями пребывания детей в группе, с формами работы с детьми, с родителями. </w:t>
      </w:r>
      <w:proofErr w:type="gramStart"/>
      <w:r w:rsidRPr="00F848BF">
        <w:rPr>
          <w:color w:val="191919" w:themeColor="background1" w:themeShade="1A"/>
        </w:rPr>
        <w:t xml:space="preserve">Затрагивается вопрос толерантности, обращается внимание, на то, что наше дошкольное учреждение посещают дети разных национальностей, которым вдвойне труднее адаптироваться в ДОУ, т.к. в детском саду для них все другое: другая еда, </w:t>
      </w:r>
      <w:r w:rsidRPr="00F848BF">
        <w:rPr>
          <w:color w:val="191919" w:themeColor="background1" w:themeShade="1A"/>
        </w:rPr>
        <w:lastRenderedPageBreak/>
        <w:t>обстановка, другие правила, а также взрослые и дети, которые говорят на другом, не понятном для них язык.</w:t>
      </w:r>
      <w:proofErr w:type="gramEnd"/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Специальная работа проводится в группах раннего возраста. Один из приемов, который используют воспитатели это создание мини словарей, в которые занесены простые слова на родном языке детей, используемые в группе. </w:t>
      </w:r>
      <w:proofErr w:type="gramStart"/>
      <w:r w:rsidRPr="00F848BF">
        <w:rPr>
          <w:color w:val="191919" w:themeColor="background1" w:themeShade="1A"/>
        </w:rPr>
        <w:t>Такие как «Дай», «Пойдем», «Здравствуйте», «До свидания», «Спасибо», «Пожалуйста», «Извини», «Молодец», «Хорошо», «Плохо».</w:t>
      </w:r>
      <w:proofErr w:type="gramEnd"/>
      <w:r w:rsidRPr="00F848BF">
        <w:rPr>
          <w:color w:val="191919" w:themeColor="background1" w:themeShade="1A"/>
        </w:rPr>
        <w:t xml:space="preserve"> Составлять такие словари помогают родители. Они с удовольствием откликаются на данную просьбу, так как видят, что их ребенок не безразличен и мы как сотрудники детского сада делаем всё необходимое для того чтобы детям не зависимо от их национальной принадлежности было комфортно в стенах нашего детского сада.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Со средней группы учитель – логопед заполняет речевую карту, воспитанников, где чётко прослеживается уровень овладения русским языком, анализируются те стороны речи, которые требуют коррекции, и дополнительного внимания специалиста. После чего, с согласия родителей комплектуется группа для дополнительных занятий с логопедом.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Программа кружковой работы разработана на основе программы Т.Б. Филичевой Г.В Чиркиной «Программа дошкольных образовательных учреждений компенсирующего вида для детей с нарушениями речи».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Программа предусматривает проведение занятий с детьми в подгруппе численностью 10-12 человек.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Тематическое планирование разработано на два занятия в неделю в течение учебного года, то есть 68 занятий в год, продолжительность одного занятия составляет 25-30 минут, в год, т.е. 34 академических часа.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</w:rPr>
        <w:t>2 .Практическая часть мастер – класса.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Учитель – логопед: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Цель моей работы с детьми дошкольного возраста по развитию речи, является становление начальной коммуникативной компетентности ребенка.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При работе с дошкольниками очень полезно и важно использовать литературное богатство русского языка: сказки, стихи, </w:t>
      </w:r>
      <w:proofErr w:type="spellStart"/>
      <w:r w:rsidRPr="00F848BF">
        <w:rPr>
          <w:color w:val="191919" w:themeColor="background1" w:themeShade="1A"/>
        </w:rPr>
        <w:t>чистоговорки</w:t>
      </w:r>
      <w:proofErr w:type="spellEnd"/>
      <w:r w:rsidRPr="00F848BF">
        <w:rPr>
          <w:color w:val="191919" w:themeColor="background1" w:themeShade="1A"/>
        </w:rPr>
        <w:t>, пословицы-поговорки.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  <w:u w:val="single"/>
        </w:rPr>
        <w:t>Задание 1: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«Перевести» пословицу на русский язык</w:t>
      </w:r>
      <w:proofErr w:type="gramStart"/>
      <w:r w:rsidRPr="00F848BF">
        <w:rPr>
          <w:color w:val="191919" w:themeColor="background1" w:themeShade="1A"/>
        </w:rPr>
        <w:t>.</w:t>
      </w:r>
      <w:proofErr w:type="gramEnd"/>
      <w:r w:rsidRPr="00F848BF">
        <w:rPr>
          <w:color w:val="191919" w:themeColor="background1" w:themeShade="1A"/>
        </w:rPr>
        <w:t xml:space="preserve"> (</w:t>
      </w:r>
      <w:proofErr w:type="gramStart"/>
      <w:r w:rsidRPr="00F848BF">
        <w:rPr>
          <w:color w:val="191919" w:themeColor="background1" w:themeShade="1A"/>
        </w:rPr>
        <w:t>н</w:t>
      </w:r>
      <w:proofErr w:type="gramEnd"/>
      <w:r w:rsidRPr="00F848BF">
        <w:rPr>
          <w:color w:val="191919" w:themeColor="background1" w:themeShade="1A"/>
        </w:rPr>
        <w:t>а экране)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-Сын леопарда — тоже леопард. (Африка) Яблоко от яблони недалеко падает.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-Верблюда под мостом не спрячешь. (Афганистан) Шила в мешке не утаишь.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-Бойся тихой реки, а не шумной. (Греция) В тихом омуте черти водятся.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-Молчаливый рот — золотой рот. (Германия) Слово — серебро, а молчание — золото.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-Тот не заблудится, кто спрашивает. (Финляндия) Язык до Киева доведёт.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-Ошпаренный петух от дождя убегает. (Франция) Обжёгся на молоке, дует и на воду.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( </w:t>
      </w:r>
      <w:proofErr w:type="gramStart"/>
      <w:r w:rsidRPr="00F848BF">
        <w:rPr>
          <w:color w:val="191919" w:themeColor="background1" w:themeShade="1A"/>
        </w:rPr>
        <w:t>в</w:t>
      </w:r>
      <w:proofErr w:type="gramEnd"/>
      <w:r w:rsidRPr="00F848BF">
        <w:rPr>
          <w:color w:val="191919" w:themeColor="background1" w:themeShade="1A"/>
        </w:rPr>
        <w:t>се пословицы выводятся на слайд) Вывод: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Данный тест наглядно показывает, что русский язык достаточно интересный, для людей который родились и выросли в России. А для иностранцев, и тем более двуязычных детей русский язык очень сложный. И задача ДОУ, помочь детям адаптироваться в русскоязычной среде.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  <w:u w:val="single"/>
        </w:rPr>
        <w:lastRenderedPageBreak/>
        <w:t>Задание 2: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 уважаемые коллеги, давайте вспомним героев любимых сказок и отгадаем про них загадки.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Коли есть печка, не нужен диван, щукой командует в сказке… (не Иван, а Емеля)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Дернуть за веревочку – такой для входа код. Съел бабушку и внучку голодный серый… (не Кот, а Волк)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В Людоедах знает толк, съест, как мышь, любого… (не Волк, а Кот в сапогах)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• Озорник, хвастун, крепыш, подлетел к окну… (не Малыш, а </w:t>
      </w:r>
      <w:proofErr w:type="spellStart"/>
      <w:r w:rsidRPr="00F848BF">
        <w:rPr>
          <w:color w:val="191919" w:themeColor="background1" w:themeShade="1A"/>
        </w:rPr>
        <w:t>Карлсон</w:t>
      </w:r>
      <w:proofErr w:type="spellEnd"/>
      <w:r w:rsidRPr="00F848BF">
        <w:rPr>
          <w:color w:val="191919" w:themeColor="background1" w:themeShade="1A"/>
        </w:rPr>
        <w:t>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Волка не пускают, Волка братья злят, крепкий дом построен у троих… (не козлят, а поросят)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Плетью бьет всех, кто шалит, мучит кукол… (не Айболит, а Карабас)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Стрела у Ивана упала в болото и в лапы попала она… (не бегемота, а Лягушки)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• Лягушка со стрелою – печальная картина. Женой квакушка станет теперь для… (не Буратино, а для Ивана-царевича)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• Из полена Карло вырезал фигурку, </w:t>
      </w:r>
      <w:proofErr w:type="gramStart"/>
      <w:r w:rsidRPr="00F848BF">
        <w:rPr>
          <w:color w:val="191919" w:themeColor="background1" w:themeShade="1A"/>
        </w:rPr>
        <w:t>существо</w:t>
      </w:r>
      <w:proofErr w:type="gramEnd"/>
      <w:r w:rsidRPr="00F848BF">
        <w:rPr>
          <w:color w:val="191919" w:themeColor="background1" w:themeShade="1A"/>
        </w:rPr>
        <w:t xml:space="preserve"> ожившее он назвал… (не Снегуркой, а Буратино)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• У попа работник родом из крестьян, за щелчки работать нанялся… (не Иван, а </w:t>
      </w:r>
      <w:proofErr w:type="spellStart"/>
      <w:r w:rsidRPr="00F848BF">
        <w:rPr>
          <w:color w:val="191919" w:themeColor="background1" w:themeShade="1A"/>
        </w:rPr>
        <w:t>Балда</w:t>
      </w:r>
      <w:proofErr w:type="spellEnd"/>
      <w:r w:rsidRPr="00F848BF">
        <w:rPr>
          <w:color w:val="191919" w:themeColor="background1" w:themeShade="1A"/>
        </w:rPr>
        <w:t>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 Молодцы, у вас все получилось.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  <w:u w:val="single"/>
        </w:rPr>
        <w:t>Задание 3: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-предлагаю Вам, следующее упражнение на развитие фонематического слуха;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«Заблудившиеся /Озорные звуки»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Задание: найти в пословицах, поговорках «озорные» буквы, стоящие не на своих местах, меняющие тем самым привычный смысл.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Участники исправляют звуки, выясняя, в каком слове звук заблудился.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Сладко спит в берлоге… </w:t>
      </w:r>
      <w:proofErr w:type="spellStart"/>
      <w:r w:rsidRPr="00F848BF">
        <w:rPr>
          <w:color w:val="191919" w:themeColor="background1" w:themeShade="1A"/>
        </w:rPr>
        <w:t>миСка</w:t>
      </w:r>
      <w:proofErr w:type="spellEnd"/>
      <w:r w:rsidRPr="00F848BF">
        <w:rPr>
          <w:color w:val="191919" w:themeColor="background1" w:themeShade="1A"/>
        </w:rPr>
        <w:t xml:space="preserve"> (</w:t>
      </w:r>
      <w:proofErr w:type="spellStart"/>
      <w:r w:rsidRPr="00F848BF">
        <w:rPr>
          <w:color w:val="191919" w:themeColor="background1" w:themeShade="1A"/>
        </w:rPr>
        <w:t>миШка</w:t>
      </w:r>
      <w:proofErr w:type="spellEnd"/>
      <w:r w:rsidRPr="00F848BF">
        <w:rPr>
          <w:color w:val="191919" w:themeColor="background1" w:themeShade="1A"/>
        </w:rPr>
        <w:t>).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На столе с салатом… </w:t>
      </w:r>
      <w:proofErr w:type="spellStart"/>
      <w:r w:rsidRPr="00F848BF">
        <w:rPr>
          <w:color w:val="191919" w:themeColor="background1" w:themeShade="1A"/>
        </w:rPr>
        <w:t>миШка</w:t>
      </w:r>
      <w:proofErr w:type="spellEnd"/>
      <w:r w:rsidRPr="00F848BF">
        <w:rPr>
          <w:color w:val="191919" w:themeColor="background1" w:themeShade="1A"/>
        </w:rPr>
        <w:t xml:space="preserve"> (</w:t>
      </w:r>
      <w:proofErr w:type="spellStart"/>
      <w:r w:rsidRPr="00F848BF">
        <w:rPr>
          <w:color w:val="191919" w:themeColor="background1" w:themeShade="1A"/>
        </w:rPr>
        <w:t>миСка</w:t>
      </w:r>
      <w:proofErr w:type="spellEnd"/>
      <w:r w:rsidRPr="00F848BF">
        <w:rPr>
          <w:color w:val="191919" w:themeColor="background1" w:themeShade="1A"/>
        </w:rPr>
        <w:t>).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В поле землю я… </w:t>
      </w:r>
      <w:proofErr w:type="spellStart"/>
      <w:r w:rsidRPr="00F848BF">
        <w:rPr>
          <w:color w:val="191919" w:themeColor="background1" w:themeShade="1A"/>
        </w:rPr>
        <w:t>паСу</w:t>
      </w:r>
      <w:proofErr w:type="spellEnd"/>
      <w:r w:rsidRPr="00F848BF">
        <w:rPr>
          <w:color w:val="191919" w:themeColor="background1" w:themeShade="1A"/>
        </w:rPr>
        <w:t xml:space="preserve"> (</w:t>
      </w:r>
      <w:proofErr w:type="spellStart"/>
      <w:r w:rsidRPr="00F848BF">
        <w:rPr>
          <w:color w:val="191919" w:themeColor="background1" w:themeShade="1A"/>
        </w:rPr>
        <w:t>паШу</w:t>
      </w:r>
      <w:proofErr w:type="spellEnd"/>
      <w:r w:rsidRPr="00F848BF">
        <w:rPr>
          <w:color w:val="191919" w:themeColor="background1" w:themeShade="1A"/>
        </w:rPr>
        <w:t>).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На лугах коров… </w:t>
      </w:r>
      <w:proofErr w:type="spellStart"/>
      <w:r w:rsidRPr="00F848BF">
        <w:rPr>
          <w:color w:val="191919" w:themeColor="background1" w:themeShade="1A"/>
        </w:rPr>
        <w:t>паШу</w:t>
      </w:r>
      <w:proofErr w:type="spellEnd"/>
      <w:r w:rsidRPr="00F848BF">
        <w:rPr>
          <w:color w:val="191919" w:themeColor="background1" w:themeShade="1A"/>
        </w:rPr>
        <w:t xml:space="preserve"> (</w:t>
      </w:r>
      <w:proofErr w:type="spellStart"/>
      <w:r w:rsidRPr="00F848BF">
        <w:rPr>
          <w:color w:val="191919" w:themeColor="background1" w:themeShade="1A"/>
        </w:rPr>
        <w:t>паСу</w:t>
      </w:r>
      <w:proofErr w:type="spellEnd"/>
      <w:r w:rsidRPr="00F848BF">
        <w:rPr>
          <w:color w:val="191919" w:themeColor="background1" w:themeShade="1A"/>
        </w:rPr>
        <w:t>).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С другом мы играли в… Чашки (Шашки).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Пили чай из белой… Шашки (Чашки).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Вылезла из норки… Шишка (Мышка).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proofErr w:type="gramStart"/>
      <w:r w:rsidRPr="00F848BF">
        <w:rPr>
          <w:color w:val="191919" w:themeColor="background1" w:themeShade="1A"/>
        </w:rPr>
        <w:t>На неё упала… Мышка (Шишка</w:t>
      </w:r>
      <w:proofErr w:type="gramEnd"/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Занятого человека и грусть – доска не берет (доска) </w:t>
      </w:r>
      <w:proofErr w:type="spellStart"/>
      <w:r w:rsidRPr="00F848BF">
        <w:rPr>
          <w:color w:val="191919" w:themeColor="background1" w:themeShade="1A"/>
        </w:rPr>
        <w:t>д</w:t>
      </w:r>
      <w:proofErr w:type="spellEnd"/>
      <w:r w:rsidRPr="00F848BF">
        <w:rPr>
          <w:color w:val="191919" w:themeColor="background1" w:themeShade="1A"/>
        </w:rPr>
        <w:t xml:space="preserve"> — </w:t>
      </w:r>
      <w:proofErr w:type="gramStart"/>
      <w:r w:rsidRPr="00F848BF">
        <w:rPr>
          <w:color w:val="191919" w:themeColor="background1" w:themeShade="1A"/>
        </w:rPr>
        <w:t>т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Не тесто красит человека, человек тесто (место) т </w:t>
      </w:r>
      <w:proofErr w:type="gramStart"/>
      <w:r w:rsidRPr="00F848BF">
        <w:rPr>
          <w:color w:val="191919" w:themeColor="background1" w:themeShade="1A"/>
        </w:rPr>
        <w:t>–м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Лето дурное – зима с метелями (бурное) </w:t>
      </w:r>
      <w:proofErr w:type="spellStart"/>
      <w:r w:rsidRPr="00F848BF">
        <w:rPr>
          <w:color w:val="191919" w:themeColor="background1" w:themeShade="1A"/>
        </w:rPr>
        <w:t>д</w:t>
      </w:r>
      <w:proofErr w:type="spellEnd"/>
      <w:r w:rsidRPr="00F848BF">
        <w:rPr>
          <w:color w:val="191919" w:themeColor="background1" w:themeShade="1A"/>
        </w:rPr>
        <w:t xml:space="preserve"> </w:t>
      </w:r>
      <w:proofErr w:type="gramStart"/>
      <w:r w:rsidRPr="00F848BF">
        <w:rPr>
          <w:color w:val="191919" w:themeColor="background1" w:themeShade="1A"/>
        </w:rPr>
        <w:t>–б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Море луковое (горе) м </w:t>
      </w:r>
      <w:proofErr w:type="gramStart"/>
      <w:r w:rsidRPr="00F848BF">
        <w:rPr>
          <w:color w:val="191919" w:themeColor="background1" w:themeShade="1A"/>
        </w:rPr>
        <w:t>–г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lastRenderedPageBreak/>
        <w:t xml:space="preserve">Комар ножа не подточит (носа) ж – </w:t>
      </w:r>
      <w:proofErr w:type="gramStart"/>
      <w:r w:rsidRPr="00F848BF">
        <w:rPr>
          <w:color w:val="191919" w:themeColor="background1" w:themeShade="1A"/>
        </w:rPr>
        <w:t>с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Чем рогаты, тем и рады (богаты) </w:t>
      </w:r>
      <w:proofErr w:type="spellStart"/>
      <w:proofErr w:type="gramStart"/>
      <w:r w:rsidRPr="00F848BF">
        <w:rPr>
          <w:color w:val="191919" w:themeColor="background1" w:themeShade="1A"/>
        </w:rPr>
        <w:t>р</w:t>
      </w:r>
      <w:proofErr w:type="spellEnd"/>
      <w:proofErr w:type="gramEnd"/>
      <w:r w:rsidRPr="00F848BF">
        <w:rPr>
          <w:color w:val="191919" w:themeColor="background1" w:themeShade="1A"/>
        </w:rPr>
        <w:t xml:space="preserve"> – б.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Хозяин весел – и гости гады (рады) </w:t>
      </w:r>
      <w:proofErr w:type="gramStart"/>
      <w:r w:rsidRPr="00F848BF">
        <w:rPr>
          <w:color w:val="191919" w:themeColor="background1" w:themeShade="1A"/>
        </w:rPr>
        <w:t>г</w:t>
      </w:r>
      <w:proofErr w:type="gramEnd"/>
      <w:r w:rsidRPr="00F848BF">
        <w:rPr>
          <w:color w:val="191919" w:themeColor="background1" w:themeShade="1A"/>
        </w:rPr>
        <w:t xml:space="preserve"> — р.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На ловца и дверь бежит (зверь) </w:t>
      </w:r>
      <w:proofErr w:type="spellStart"/>
      <w:r w:rsidRPr="00F848BF">
        <w:rPr>
          <w:color w:val="191919" w:themeColor="background1" w:themeShade="1A"/>
        </w:rPr>
        <w:t>д</w:t>
      </w:r>
      <w:proofErr w:type="spellEnd"/>
      <w:r w:rsidRPr="00F848BF">
        <w:rPr>
          <w:color w:val="191919" w:themeColor="background1" w:themeShade="1A"/>
        </w:rPr>
        <w:t xml:space="preserve"> </w:t>
      </w:r>
      <w:proofErr w:type="gramStart"/>
      <w:r w:rsidRPr="00F848BF">
        <w:rPr>
          <w:color w:val="191919" w:themeColor="background1" w:themeShade="1A"/>
        </w:rPr>
        <w:t>–</w:t>
      </w:r>
      <w:proofErr w:type="spellStart"/>
      <w:r w:rsidRPr="00F848BF">
        <w:rPr>
          <w:color w:val="191919" w:themeColor="background1" w:themeShade="1A"/>
        </w:rPr>
        <w:t>з</w:t>
      </w:r>
      <w:proofErr w:type="spellEnd"/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По одежке протягивай ложки (ножки) </w:t>
      </w:r>
      <w:proofErr w:type="gramStart"/>
      <w:r w:rsidRPr="00F848BF">
        <w:rPr>
          <w:color w:val="191919" w:themeColor="background1" w:themeShade="1A"/>
        </w:rPr>
        <w:t>л</w:t>
      </w:r>
      <w:proofErr w:type="gramEnd"/>
      <w:r w:rsidRPr="00F848BF">
        <w:rPr>
          <w:color w:val="191919" w:themeColor="background1" w:themeShade="1A"/>
        </w:rPr>
        <w:t xml:space="preserve"> — н.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Марина любит ласку, чистку и смазку (машина) </w:t>
      </w:r>
      <w:proofErr w:type="spellStart"/>
      <w:r w:rsidRPr="00F848BF">
        <w:rPr>
          <w:color w:val="191919" w:themeColor="background1" w:themeShade="1A"/>
        </w:rPr>
        <w:t>р</w:t>
      </w:r>
      <w:proofErr w:type="spellEnd"/>
      <w:r w:rsidRPr="00F848BF">
        <w:rPr>
          <w:color w:val="191919" w:themeColor="background1" w:themeShade="1A"/>
        </w:rPr>
        <w:t xml:space="preserve"> </w:t>
      </w:r>
      <w:proofErr w:type="gramStart"/>
      <w:r w:rsidRPr="00F848BF">
        <w:rPr>
          <w:color w:val="191919" w:themeColor="background1" w:themeShade="1A"/>
        </w:rPr>
        <w:t>–</w:t>
      </w:r>
      <w:proofErr w:type="spellStart"/>
      <w:r w:rsidRPr="00F848BF">
        <w:rPr>
          <w:color w:val="191919" w:themeColor="background1" w:themeShade="1A"/>
        </w:rPr>
        <w:t>ш</w:t>
      </w:r>
      <w:proofErr w:type="spellEnd"/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Родной куст и зайцу порог (дорог) </w:t>
      </w:r>
      <w:proofErr w:type="spellStart"/>
      <w:proofErr w:type="gramStart"/>
      <w:r w:rsidRPr="00F848BF">
        <w:rPr>
          <w:color w:val="191919" w:themeColor="background1" w:themeShade="1A"/>
        </w:rPr>
        <w:t>п</w:t>
      </w:r>
      <w:proofErr w:type="spellEnd"/>
      <w:proofErr w:type="gramEnd"/>
      <w:r w:rsidRPr="00F848BF">
        <w:rPr>
          <w:color w:val="191919" w:themeColor="background1" w:themeShade="1A"/>
        </w:rPr>
        <w:t xml:space="preserve"> – д.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От глупого писка до беды близко (риска) </w:t>
      </w:r>
      <w:proofErr w:type="spellStart"/>
      <w:proofErr w:type="gramStart"/>
      <w:r w:rsidRPr="00F848BF">
        <w:rPr>
          <w:color w:val="191919" w:themeColor="background1" w:themeShade="1A"/>
        </w:rPr>
        <w:t>п</w:t>
      </w:r>
      <w:proofErr w:type="spellEnd"/>
      <w:proofErr w:type="gramEnd"/>
      <w:r w:rsidRPr="00F848BF">
        <w:rPr>
          <w:color w:val="191919" w:themeColor="background1" w:themeShade="1A"/>
        </w:rPr>
        <w:t xml:space="preserve"> – р.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На горе и шапка горит (воре) г – </w:t>
      </w:r>
      <w:proofErr w:type="gramStart"/>
      <w:r w:rsidRPr="00F848BF">
        <w:rPr>
          <w:color w:val="191919" w:themeColor="background1" w:themeShade="1A"/>
        </w:rPr>
        <w:t>в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Верная указка – не кулак, а маска (ласка) </w:t>
      </w:r>
      <w:proofErr w:type="gramStart"/>
      <w:r w:rsidRPr="00F848BF">
        <w:rPr>
          <w:color w:val="191919" w:themeColor="background1" w:themeShade="1A"/>
        </w:rPr>
        <w:t>м</w:t>
      </w:r>
      <w:proofErr w:type="gramEnd"/>
      <w:r w:rsidRPr="00F848BF">
        <w:rPr>
          <w:color w:val="191919" w:themeColor="background1" w:themeShade="1A"/>
        </w:rPr>
        <w:t xml:space="preserve"> – л.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Врач на горе – весна во дворе (грач) в – </w:t>
      </w:r>
      <w:proofErr w:type="gramStart"/>
      <w:r w:rsidRPr="00F848BF">
        <w:rPr>
          <w:color w:val="191919" w:themeColor="background1" w:themeShade="1A"/>
        </w:rPr>
        <w:t>г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Зима весну путает, да все равно тает (пугает) т – г.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Больше дела, меньше снов (слов) </w:t>
      </w:r>
      <w:proofErr w:type="spellStart"/>
      <w:r w:rsidRPr="00F848BF">
        <w:rPr>
          <w:color w:val="191919" w:themeColor="background1" w:themeShade="1A"/>
        </w:rPr>
        <w:t>н</w:t>
      </w:r>
      <w:proofErr w:type="spellEnd"/>
      <w:r w:rsidRPr="00F848BF">
        <w:rPr>
          <w:color w:val="191919" w:themeColor="background1" w:themeShade="1A"/>
        </w:rPr>
        <w:t xml:space="preserve"> – л.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Голода не бойся, а по пояс мойся (холода) </w:t>
      </w:r>
      <w:proofErr w:type="gramStart"/>
      <w:r w:rsidRPr="00F848BF">
        <w:rPr>
          <w:color w:val="191919" w:themeColor="background1" w:themeShade="1A"/>
        </w:rPr>
        <w:t>г</w:t>
      </w:r>
      <w:proofErr w:type="gramEnd"/>
      <w:r w:rsidRPr="00F848BF">
        <w:rPr>
          <w:color w:val="191919" w:themeColor="background1" w:themeShade="1A"/>
        </w:rPr>
        <w:t xml:space="preserve"> – х.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Не зная броду, не суйся в моду (воду) м </w:t>
      </w:r>
      <w:proofErr w:type="gramStart"/>
      <w:r w:rsidRPr="00F848BF">
        <w:rPr>
          <w:color w:val="191919" w:themeColor="background1" w:themeShade="1A"/>
        </w:rPr>
        <w:t>–в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Забота не волк, в лес не убежит (работа) </w:t>
      </w:r>
      <w:proofErr w:type="spellStart"/>
      <w:r w:rsidRPr="00F848BF">
        <w:rPr>
          <w:color w:val="191919" w:themeColor="background1" w:themeShade="1A"/>
        </w:rPr>
        <w:t>з</w:t>
      </w:r>
      <w:proofErr w:type="spellEnd"/>
      <w:r w:rsidRPr="00F848BF">
        <w:rPr>
          <w:color w:val="191919" w:themeColor="background1" w:themeShade="1A"/>
        </w:rPr>
        <w:t xml:space="preserve"> – р.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  <w:u w:val="single"/>
        </w:rPr>
        <w:t>Задание 4: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 Всем известно, что особое внимание необходимо уделять развитию мелкой моторики, т.к. движения руки всегда были тесно связаны с речью и способствовали ее развитию.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Предлагаем Вашему вниманию упражнение, которые мы часто используем. Пальчиковые игр с использованием шарика – </w:t>
      </w:r>
      <w:proofErr w:type="spellStart"/>
      <w:r w:rsidRPr="00F848BF">
        <w:rPr>
          <w:color w:val="191919" w:themeColor="background1" w:themeShade="1A"/>
        </w:rPr>
        <w:t>массажёра</w:t>
      </w:r>
      <w:proofErr w:type="spellEnd"/>
      <w:r w:rsidRPr="00F848BF">
        <w:rPr>
          <w:color w:val="191919" w:themeColor="background1" w:themeShade="1A"/>
        </w:rPr>
        <w:t xml:space="preserve"> и эластичных колец Су – </w:t>
      </w:r>
      <w:proofErr w:type="spellStart"/>
      <w:r w:rsidRPr="00F848BF">
        <w:rPr>
          <w:color w:val="191919" w:themeColor="background1" w:themeShade="1A"/>
        </w:rPr>
        <w:t>Джок</w:t>
      </w:r>
      <w:proofErr w:type="spellEnd"/>
      <w:r w:rsidRPr="00F848BF">
        <w:rPr>
          <w:color w:val="191919" w:themeColor="background1" w:themeShade="1A"/>
        </w:rPr>
        <w:t xml:space="preserve"> (участникам мастер – класс выдаётся набор </w:t>
      </w:r>
      <w:proofErr w:type="spellStart"/>
      <w:r w:rsidRPr="00F848BF">
        <w:rPr>
          <w:color w:val="191919" w:themeColor="background1" w:themeShade="1A"/>
        </w:rPr>
        <w:t>су-джок</w:t>
      </w:r>
      <w:proofErr w:type="spellEnd"/>
      <w:r w:rsidRPr="00F848BF">
        <w:rPr>
          <w:color w:val="191919" w:themeColor="background1" w:themeShade="1A"/>
        </w:rPr>
        <w:t>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noProof/>
          <w:color w:val="191919" w:themeColor="background1" w:themeShade="1A"/>
        </w:rPr>
        <w:drawing>
          <wp:inline distT="0" distB="0" distL="0" distR="0">
            <wp:extent cx="647700" cy="647700"/>
            <wp:effectExtent l="19050" t="0" r="0" b="0"/>
            <wp:docPr id="1" name="Рисунок 1" descr="https://fsd.multiurok.ru/html/2023/03/20/s_6417aaf76f6b0/phplvUpZB_master-klass-multiurok_html_7835db52836504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3/03/20/s_6417aaf76f6b0/phplvUpZB_master-klass-multiurok_html_7835db528365044c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Массаж Су – </w:t>
      </w:r>
      <w:proofErr w:type="spellStart"/>
      <w:r w:rsidRPr="00F848BF">
        <w:rPr>
          <w:color w:val="191919" w:themeColor="background1" w:themeShade="1A"/>
        </w:rPr>
        <w:t>Джок</w:t>
      </w:r>
      <w:proofErr w:type="spellEnd"/>
      <w:r w:rsidRPr="00F848BF">
        <w:rPr>
          <w:color w:val="191919" w:themeColor="background1" w:themeShade="1A"/>
        </w:rPr>
        <w:t xml:space="preserve"> шарами (участники – мастер класса повторяют слова и выполняют действия с шариком в соответствии с текстом)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Этот шарик непростой, - (любуемся шариком на левой ладошке)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Он колючий, вот какой</w:t>
      </w:r>
      <w:proofErr w:type="gramStart"/>
      <w:r w:rsidRPr="00F848BF">
        <w:rPr>
          <w:color w:val="191919" w:themeColor="background1" w:themeShade="1A"/>
        </w:rPr>
        <w:t>.</w:t>
      </w:r>
      <w:proofErr w:type="gramEnd"/>
      <w:r w:rsidRPr="00F848BF">
        <w:rPr>
          <w:color w:val="191919" w:themeColor="background1" w:themeShade="1A"/>
        </w:rPr>
        <w:t xml:space="preserve"> - (</w:t>
      </w:r>
      <w:proofErr w:type="gramStart"/>
      <w:r w:rsidRPr="00F848BF">
        <w:rPr>
          <w:color w:val="191919" w:themeColor="background1" w:themeShade="1A"/>
        </w:rPr>
        <w:t>н</w:t>
      </w:r>
      <w:proofErr w:type="gramEnd"/>
      <w:r w:rsidRPr="00F848BF">
        <w:rPr>
          <w:color w:val="191919" w:themeColor="background1" w:themeShade="1A"/>
        </w:rPr>
        <w:t>акрываем правой ладонью)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Будем с шариком играть - (катаем шарик горизонтально)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И ладошки согревать.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Раз катаем, два катаем - (катаем шарик вертикально)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Сильней на шарик нажимаем.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Как колобок мы покатаем, - (катаем шарик в центре ладошки)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Сильней на шарик нажимаем.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(Выполняем движения в соответствии с текстом в правой руке)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lastRenderedPageBreak/>
        <w:t>В руку правую возьмём,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 кулачок его сожмём.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(Выполняем движения в соответствии с текстом в левой руке)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 руку левую возьмём,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 кулачок его сожмём.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(Выполняем движения в соответствии с текстом)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Мы положим шар на стол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И посмотрим на ладошки,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И похлопаем немножко,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Потрясём свои ладошки.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Шарик я открыть хочу.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Правой я рукой кручу.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Шарик я открыть хочу.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Левой я рукой кручу. (Крутить правой рукой правую половинку шарика, левой рукой левую половинку шарика достают кольцо).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Массаж пальцев эластичным кольцом.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(</w:t>
      </w:r>
      <w:proofErr w:type="gramStart"/>
      <w:r w:rsidRPr="00F848BF">
        <w:rPr>
          <w:color w:val="191919" w:themeColor="background1" w:themeShade="1A"/>
        </w:rPr>
        <w:t>у</w:t>
      </w:r>
      <w:proofErr w:type="gramEnd"/>
      <w:r w:rsidRPr="00F848BF">
        <w:rPr>
          <w:color w:val="191919" w:themeColor="background1" w:themeShade="1A"/>
        </w:rPr>
        <w:t>частники мастер – класса поочередно надевают массажные кольца на каждый палец, проговаривая стихотворение пальчиковой гимнастики, упражнение выполняется колечком - пружинкой сначала на правой руке, затем на левой, надевая на каждый пальчик руки)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Раз, два, три, четыре, пять!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Пружинку будем мы катать!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Вот нашли большой мы пальчик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Он попрыгает, как зайчик!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Вверх-вниз, вверх-вниз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Ты, </w:t>
      </w:r>
      <w:proofErr w:type="spellStart"/>
      <w:r w:rsidRPr="00F848BF">
        <w:rPr>
          <w:color w:val="191919" w:themeColor="background1" w:themeShade="1A"/>
        </w:rPr>
        <w:t>пружиночка</w:t>
      </w:r>
      <w:proofErr w:type="spellEnd"/>
      <w:r w:rsidRPr="00F848BF">
        <w:rPr>
          <w:color w:val="191919" w:themeColor="background1" w:themeShade="1A"/>
        </w:rPr>
        <w:t>, катись!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Указательный поймаем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И пружинку покатаем.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Вверх-вниз, вверх-вниз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Ты, </w:t>
      </w:r>
      <w:proofErr w:type="spellStart"/>
      <w:r w:rsidRPr="00F848BF">
        <w:rPr>
          <w:color w:val="191919" w:themeColor="background1" w:themeShade="1A"/>
        </w:rPr>
        <w:t>пружиночка</w:t>
      </w:r>
      <w:proofErr w:type="spellEnd"/>
      <w:r w:rsidRPr="00F848BF">
        <w:rPr>
          <w:color w:val="191919" w:themeColor="background1" w:themeShade="1A"/>
        </w:rPr>
        <w:t>, катись!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Где ты, наш середнячок,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Ты ложись-ка на бочок!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Вверх-вниз, вверх-вниз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Ты, </w:t>
      </w:r>
      <w:proofErr w:type="spellStart"/>
      <w:r w:rsidRPr="00F848BF">
        <w:rPr>
          <w:color w:val="191919" w:themeColor="background1" w:themeShade="1A"/>
        </w:rPr>
        <w:t>пружиночка</w:t>
      </w:r>
      <w:proofErr w:type="spellEnd"/>
      <w:r w:rsidRPr="00F848BF">
        <w:rPr>
          <w:color w:val="191919" w:themeColor="background1" w:themeShade="1A"/>
        </w:rPr>
        <w:t>, катись!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Кольца любит </w:t>
      </w:r>
      <w:proofErr w:type="gramStart"/>
      <w:r w:rsidRPr="00F848BF">
        <w:rPr>
          <w:color w:val="191919" w:themeColor="background1" w:themeShade="1A"/>
        </w:rPr>
        <w:t>безымянный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Покажись-ка, </w:t>
      </w:r>
      <w:proofErr w:type="gramStart"/>
      <w:r w:rsidRPr="00F848BF">
        <w:rPr>
          <w:color w:val="191919" w:themeColor="background1" w:themeShade="1A"/>
        </w:rPr>
        <w:t>наш</w:t>
      </w:r>
      <w:proofErr w:type="gramEnd"/>
      <w:r w:rsidRPr="00F848BF">
        <w:rPr>
          <w:color w:val="191919" w:themeColor="background1" w:themeShade="1A"/>
        </w:rPr>
        <w:t xml:space="preserve"> желанный!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lastRenderedPageBreak/>
        <w:t>Вверх-вниз, вверх-вниз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Ты, </w:t>
      </w:r>
      <w:proofErr w:type="spellStart"/>
      <w:r w:rsidRPr="00F848BF">
        <w:rPr>
          <w:color w:val="191919" w:themeColor="background1" w:themeShade="1A"/>
        </w:rPr>
        <w:t>пружиночка</w:t>
      </w:r>
      <w:proofErr w:type="spellEnd"/>
      <w:r w:rsidRPr="00F848BF">
        <w:rPr>
          <w:color w:val="191919" w:themeColor="background1" w:themeShade="1A"/>
        </w:rPr>
        <w:t>, катись!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Вот наш пальчик маленький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Самый он удаленький!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Вверх-вниз, вверх-вниз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Ты, </w:t>
      </w:r>
      <w:proofErr w:type="spellStart"/>
      <w:r w:rsidRPr="00F848BF">
        <w:rPr>
          <w:color w:val="191919" w:themeColor="background1" w:themeShade="1A"/>
        </w:rPr>
        <w:t>пружиночка</w:t>
      </w:r>
      <w:proofErr w:type="spellEnd"/>
      <w:r w:rsidRPr="00F848BF">
        <w:rPr>
          <w:color w:val="191919" w:themeColor="background1" w:themeShade="1A"/>
        </w:rPr>
        <w:t>, катись!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Мы </w:t>
      </w:r>
      <w:proofErr w:type="spellStart"/>
      <w:r w:rsidRPr="00F848BF">
        <w:rPr>
          <w:color w:val="191919" w:themeColor="background1" w:themeShade="1A"/>
        </w:rPr>
        <w:t>пружиночки</w:t>
      </w:r>
      <w:proofErr w:type="spellEnd"/>
      <w:r w:rsidRPr="00F848BF">
        <w:rPr>
          <w:color w:val="191919" w:themeColor="background1" w:themeShade="1A"/>
        </w:rPr>
        <w:t xml:space="preserve"> снимаем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Свои пальчики считаем. 1, 2, 3, 4, 5! 1, 2, 3, 4, 5!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А сейчас мы проверяем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На двух ручках посчитаем!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1, 2, 3, 4, 5! Мы закончили играть.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Пальчики свои встряхни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И немного отдохни!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  <w:u w:val="single"/>
        </w:rPr>
        <w:t>Задание5: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Рисование двумя руками.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– Данный творческий опыт, можно попробовать в любом возрасте. Положительный эффект от таких упражнений заметен в успехах ребёнка, в повышении продуктивности у взрослого человека. Практику синхронного рисования используется для профилактики и коррекции </w:t>
      </w:r>
      <w:proofErr w:type="spellStart"/>
      <w:r w:rsidRPr="00F848BF">
        <w:rPr>
          <w:color w:val="191919" w:themeColor="background1" w:themeShade="1A"/>
        </w:rPr>
        <w:t>дислексии</w:t>
      </w:r>
      <w:proofErr w:type="spellEnd"/>
      <w:r w:rsidRPr="00F848BF">
        <w:rPr>
          <w:color w:val="191919" w:themeColor="background1" w:themeShade="1A"/>
        </w:rPr>
        <w:t xml:space="preserve"> и </w:t>
      </w:r>
      <w:proofErr w:type="spellStart"/>
      <w:r w:rsidRPr="00F848BF">
        <w:rPr>
          <w:color w:val="191919" w:themeColor="background1" w:themeShade="1A"/>
        </w:rPr>
        <w:t>дисграфии</w:t>
      </w:r>
      <w:proofErr w:type="spell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</w:rPr>
        <w:t>(участникам мастер – класса раздаются простые карандаши и задание)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noProof/>
          <w:color w:val="191919" w:themeColor="background1" w:themeShade="1A"/>
        </w:rPr>
        <w:drawing>
          <wp:inline distT="0" distB="0" distL="0" distR="0">
            <wp:extent cx="914400" cy="1228725"/>
            <wp:effectExtent l="19050" t="0" r="0" b="0"/>
            <wp:docPr id="2" name="Рисунок 2" descr="https://fsd.multiurok.ru/html/2023/03/20/s_6417aaf76f6b0/phplvUpZB_master-klass-multiurok_html_f5f64905cfc65d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3/03/20/s_6417aaf76f6b0/phplvUpZB_master-klass-multiurok_html_f5f64905cfc65d4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</w:rPr>
        <w:t>Задание 5: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-одной из сложнейших ступеней речевого развития является формирование связной речи. Для этого существует множество разнообразных методов и приёмов, предлагаю Вашему вниманию один, который очень нравиться детям. Дети учатся составлять предложения, обогащается словарный запас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</w:rPr>
        <w:t>сказки – связки на развитие связной речи дошкольников.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noProof/>
          <w:color w:val="191919" w:themeColor="background1" w:themeShade="1A"/>
        </w:rPr>
        <w:drawing>
          <wp:inline distT="0" distB="0" distL="0" distR="0">
            <wp:extent cx="2047875" cy="1304925"/>
            <wp:effectExtent l="19050" t="0" r="9525" b="0"/>
            <wp:docPr id="3" name="Рисунок 3" descr="https://fsd.multiurok.ru/html/2023/03/20/s_6417aaf76f6b0/phplvUpZB_master-klass-multiurok_html_33b262e8cc701b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3/03/20/s_6417aaf76f6b0/phplvUpZB_master-klass-multiurok_html_33b262e8cc701b7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</w:rPr>
        <w:lastRenderedPageBreak/>
        <w:t>Задание 6: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- Так же, в </w:t>
      </w:r>
      <w:proofErr w:type="gramStart"/>
      <w:r w:rsidRPr="00F848BF">
        <w:rPr>
          <w:color w:val="191919" w:themeColor="background1" w:themeShade="1A"/>
        </w:rPr>
        <w:t>нашем</w:t>
      </w:r>
      <w:proofErr w:type="gramEnd"/>
      <w:r w:rsidRPr="00F848BF">
        <w:rPr>
          <w:color w:val="191919" w:themeColor="background1" w:themeShade="1A"/>
        </w:rPr>
        <w:t xml:space="preserve"> ДОУ, широко используются разнообразные игры и упражнения на подготовку детей к обучению грамоте.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Игра – перфокарта «фокус»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Каждому участнику выдаётся карточка с картинками, в верхнем правом углу написана буква. Участнику мастер класса надо закрасить окошко под той картинкой, в произношении которой есть данная </w:t>
      </w:r>
      <w:proofErr w:type="gramStart"/>
      <w:r w:rsidRPr="00F848BF">
        <w:rPr>
          <w:color w:val="191919" w:themeColor="background1" w:themeShade="1A"/>
        </w:rPr>
        <w:t>буква</w:t>
      </w:r>
      <w:proofErr w:type="gramEnd"/>
      <w:r w:rsidRPr="00F848BF">
        <w:rPr>
          <w:color w:val="191919" w:themeColor="background1" w:themeShade="1A"/>
        </w:rPr>
        <w:t xml:space="preserve"> затем надо убрать карточку с окошками под которой лежит лист с закрашенными квадратиками, надо их соединить так, чтобы получилась буква которая обозначена в верхнем правом углу.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После тога как ребёнок познакомился со всеми буквами русского языка, можно использовать разнообразные игры и упражнения для более прочного их запоминания, например игры изографы, которые широко используется в логопедической практике для предупреждения нарушений письменной речи у детей дошкольного и младшего школьного возраста.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Изографы – это картинки, на которых слова нарисованы буквами, различным образом расположенные в пространстве и оптически похожие на предмет, в названии которого используются эти буквы.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noProof/>
          <w:color w:val="191919" w:themeColor="background1" w:themeShade="1A"/>
        </w:rPr>
        <w:drawing>
          <wp:inline distT="0" distB="0" distL="0" distR="0">
            <wp:extent cx="1123950" cy="800100"/>
            <wp:effectExtent l="19050" t="0" r="0" b="0"/>
            <wp:docPr id="4" name="Рисунок 4" descr="https://fsd.multiurok.ru/html/2023/03/20/s_6417aaf76f6b0/phplvUpZB_master-klass-multiurok_html_2daff2630df34e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3/03/20/s_6417aaf76f6b0/phplvUpZB_master-klass-multiurok_html_2daff2630df34eb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8BF">
        <w:rPr>
          <w:color w:val="191919" w:themeColor="background1" w:themeShade="1A"/>
        </w:rPr>
        <w:t> </w:t>
      </w:r>
      <w:r w:rsidRPr="00F848BF">
        <w:rPr>
          <w:noProof/>
          <w:color w:val="191919" w:themeColor="background1" w:themeShade="1A"/>
        </w:rPr>
        <w:drawing>
          <wp:inline distT="0" distB="0" distL="0" distR="0">
            <wp:extent cx="962025" cy="676275"/>
            <wp:effectExtent l="19050" t="0" r="9525" b="0"/>
            <wp:docPr id="5" name="Рисунок 5" descr="https://fsd.multiurok.ru/html/2023/03/20/s_6417aaf76f6b0/phplvUpZB_master-klass-multiurok_html_e2b9333ec938ff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3/03/20/s_6417aaf76f6b0/phplvUpZB_master-klass-multiurok_html_e2b9333ec938ffb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8BF">
        <w:rPr>
          <w:color w:val="191919" w:themeColor="background1" w:themeShade="1A"/>
        </w:rPr>
        <w:t> </w:t>
      </w:r>
      <w:r w:rsidRPr="00F848BF">
        <w:rPr>
          <w:noProof/>
          <w:color w:val="191919" w:themeColor="background1" w:themeShade="1A"/>
        </w:rPr>
        <w:drawing>
          <wp:inline distT="0" distB="0" distL="0" distR="0">
            <wp:extent cx="819150" cy="581025"/>
            <wp:effectExtent l="19050" t="0" r="0" b="0"/>
            <wp:docPr id="6" name="Рисунок 6" descr="https://fsd.multiurok.ru/html/2023/03/20/s_6417aaf76f6b0/phplvUpZB_master-klass-multiurok_html_36e6445e994eff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3/03/20/s_6417aaf76f6b0/phplvUpZB_master-klass-multiurok_html_36e6445e994eff9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Всё вышесказанное говорит о том, что в ДОО, необходима организация дополнительной логопедической помощи, с целью профилактики нарушений школьной адаптации.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Нами созданы презентации, электронные тренажеры, а также мы используем готовые компьютерные обучающие программы из сетевых ресурсов. Доступность визуальных образов, эффекты анимации, повышающие эмоциональную заинтересованность детей - все это наши надежные помощники в создании современной среды обучения, своеобразной атмосферы "погружения" в русский язык.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</w:rPr>
        <w:t>Задание 7: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Игра – презентация, прочитай слова по 1ым звукам картинок.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Данные приёмы оказывают положительное воздействие на речевое развитие, у детей повышается работоспособность, улучшается качество образовательного процесса.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191919" w:themeColor="background1" w:themeShade="1A"/>
        </w:rPr>
      </w:pPr>
      <w:r w:rsidRPr="00F848BF">
        <w:rPr>
          <w:b/>
          <w:bCs/>
          <w:color w:val="191919" w:themeColor="background1" w:themeShade="1A"/>
        </w:rPr>
        <w:t>3. Рефлексия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- Спасибо, за участие в нашем мастер – классе.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Просим Вас заполнить небольшую анкету</w:t>
      </w:r>
      <w:proofErr w:type="gramStart"/>
      <w:r w:rsidRPr="00F848BF">
        <w:rPr>
          <w:color w:val="191919" w:themeColor="background1" w:themeShade="1A"/>
        </w:rPr>
        <w:t>.</w:t>
      </w:r>
      <w:proofErr w:type="gramEnd"/>
      <w:r w:rsidRPr="00F848BF">
        <w:rPr>
          <w:color w:val="191919" w:themeColor="background1" w:themeShade="1A"/>
        </w:rPr>
        <w:t xml:space="preserve"> (</w:t>
      </w:r>
      <w:proofErr w:type="gramStart"/>
      <w:r w:rsidRPr="00F848BF">
        <w:rPr>
          <w:color w:val="191919" w:themeColor="background1" w:themeShade="1A"/>
        </w:rPr>
        <w:t>у</w:t>
      </w:r>
      <w:proofErr w:type="gramEnd"/>
      <w:r w:rsidRPr="00F848BF">
        <w:rPr>
          <w:color w:val="191919" w:themeColor="background1" w:themeShade="1A"/>
        </w:rPr>
        <w:t>частникам раздаются мини анкеты.)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1) ФИО участника мастер класса____________________________________________________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2) Образовательная организация___________________________________________________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3) Оцените мастер – класс от 1 до 5 баллов.__________________________________________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lastRenderedPageBreak/>
        <w:t>4) Ваши отзывы и предложения ____________________________________________________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>Используемая литература: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1. </w:t>
      </w:r>
      <w:proofErr w:type="spellStart"/>
      <w:r w:rsidRPr="00F848BF">
        <w:rPr>
          <w:color w:val="191919" w:themeColor="background1" w:themeShade="1A"/>
        </w:rPr>
        <w:t>Агранович</w:t>
      </w:r>
      <w:proofErr w:type="spellEnd"/>
      <w:r w:rsidRPr="00F848BF">
        <w:rPr>
          <w:color w:val="191919" w:themeColor="background1" w:themeShade="1A"/>
        </w:rPr>
        <w:t xml:space="preserve"> З.Е. В помощь логопедам и родителям</w:t>
      </w:r>
      <w:proofErr w:type="gramStart"/>
      <w:r w:rsidRPr="00F848BF">
        <w:rPr>
          <w:color w:val="191919" w:themeColor="background1" w:themeShade="1A"/>
        </w:rPr>
        <w:t xml:space="preserve"> :</w:t>
      </w:r>
      <w:proofErr w:type="gramEnd"/>
      <w:r w:rsidRPr="00F848BF">
        <w:rPr>
          <w:color w:val="191919" w:themeColor="background1" w:themeShade="1A"/>
        </w:rPr>
        <w:t xml:space="preserve"> Сб. </w:t>
      </w:r>
      <w:proofErr w:type="spellStart"/>
      <w:r w:rsidRPr="00F848BF">
        <w:rPr>
          <w:color w:val="191919" w:themeColor="background1" w:themeShade="1A"/>
        </w:rPr>
        <w:t>домаш</w:t>
      </w:r>
      <w:proofErr w:type="spellEnd"/>
      <w:r w:rsidRPr="00F848BF">
        <w:rPr>
          <w:color w:val="191919" w:themeColor="background1" w:themeShade="1A"/>
        </w:rPr>
        <w:t xml:space="preserve">. заданий для преодоления недоразвития фонематической стороны речи у ст. дошкольников / З.Е. </w:t>
      </w:r>
      <w:proofErr w:type="spellStart"/>
      <w:r w:rsidRPr="00F848BF">
        <w:rPr>
          <w:color w:val="191919" w:themeColor="background1" w:themeShade="1A"/>
        </w:rPr>
        <w:t>Агранович</w:t>
      </w:r>
      <w:proofErr w:type="spellEnd"/>
      <w:r w:rsidRPr="00F848BF">
        <w:rPr>
          <w:color w:val="191919" w:themeColor="background1" w:themeShade="1A"/>
        </w:rPr>
        <w:t xml:space="preserve"> - СПб</w:t>
      </w:r>
      <w:proofErr w:type="gramStart"/>
      <w:r w:rsidRPr="00F848BF">
        <w:rPr>
          <w:color w:val="191919" w:themeColor="background1" w:themeShade="1A"/>
        </w:rPr>
        <w:t xml:space="preserve">.: </w:t>
      </w:r>
      <w:proofErr w:type="gramEnd"/>
      <w:r w:rsidRPr="00F848BF">
        <w:rPr>
          <w:color w:val="191919" w:themeColor="background1" w:themeShade="1A"/>
        </w:rPr>
        <w:t xml:space="preserve">Детство-Пресс, 2004.-147 </w:t>
      </w:r>
      <w:proofErr w:type="spellStart"/>
      <w:r w:rsidRPr="00F848BF">
        <w:rPr>
          <w:color w:val="191919" w:themeColor="background1" w:themeShade="1A"/>
        </w:rPr>
        <w:t>c</w:t>
      </w:r>
      <w:proofErr w:type="spell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2. </w:t>
      </w:r>
      <w:proofErr w:type="spellStart"/>
      <w:r w:rsidRPr="00F848BF">
        <w:rPr>
          <w:color w:val="191919" w:themeColor="background1" w:themeShade="1A"/>
        </w:rPr>
        <w:t>Акишина</w:t>
      </w:r>
      <w:proofErr w:type="spellEnd"/>
      <w:r w:rsidRPr="00F848BF">
        <w:rPr>
          <w:color w:val="191919" w:themeColor="background1" w:themeShade="1A"/>
        </w:rPr>
        <w:t xml:space="preserve"> А.А., </w:t>
      </w:r>
      <w:proofErr w:type="spellStart"/>
      <w:r w:rsidRPr="00F848BF">
        <w:rPr>
          <w:color w:val="191919" w:themeColor="background1" w:themeShade="1A"/>
        </w:rPr>
        <w:t>Акишина</w:t>
      </w:r>
      <w:proofErr w:type="spellEnd"/>
      <w:r w:rsidRPr="00F848BF">
        <w:rPr>
          <w:color w:val="191919" w:themeColor="background1" w:themeShade="1A"/>
        </w:rPr>
        <w:t xml:space="preserve"> Т.Е. Учимся учить детей русскому языку. 111 ответов на вопросы родителей - М.: Русский язык. Курсы, 2007. - 200с.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proofErr w:type="spellStart"/>
      <w:r w:rsidRPr="00F848BF">
        <w:rPr>
          <w:color w:val="191919" w:themeColor="background1" w:themeShade="1A"/>
        </w:rPr>
        <w:t>Выготский</w:t>
      </w:r>
      <w:proofErr w:type="spellEnd"/>
      <w:r w:rsidRPr="00F848BF">
        <w:rPr>
          <w:color w:val="191919" w:themeColor="background1" w:themeShade="1A"/>
        </w:rPr>
        <w:t xml:space="preserve"> Л.С. К вопросу о </w:t>
      </w:r>
      <w:proofErr w:type="spellStart"/>
      <w:r w:rsidRPr="00F848BF">
        <w:rPr>
          <w:color w:val="191919" w:themeColor="background1" w:themeShade="1A"/>
        </w:rPr>
        <w:t>многоязычии</w:t>
      </w:r>
      <w:proofErr w:type="spellEnd"/>
      <w:r w:rsidRPr="00F848BF">
        <w:rPr>
          <w:color w:val="191919" w:themeColor="background1" w:themeShade="1A"/>
        </w:rPr>
        <w:t xml:space="preserve"> в детском возрасте. М.: Советская Россия, 1979. - 192 </w:t>
      </w:r>
      <w:proofErr w:type="gramStart"/>
      <w:r w:rsidRPr="00F848BF">
        <w:rPr>
          <w:color w:val="191919" w:themeColor="background1" w:themeShade="1A"/>
        </w:rPr>
        <w:t>с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3. </w:t>
      </w:r>
      <w:proofErr w:type="spellStart"/>
      <w:r w:rsidRPr="00F848BF">
        <w:rPr>
          <w:color w:val="191919" w:themeColor="background1" w:themeShade="1A"/>
        </w:rPr>
        <w:t>Дешериев</w:t>
      </w:r>
      <w:proofErr w:type="spellEnd"/>
      <w:r w:rsidRPr="00F848BF">
        <w:rPr>
          <w:color w:val="191919" w:themeColor="background1" w:themeShade="1A"/>
        </w:rPr>
        <w:t xml:space="preserve"> Ю.Д. Введение // Развитие национально-русского двуязычия. </w:t>
      </w:r>
      <w:proofErr w:type="spellStart"/>
      <w:r w:rsidRPr="00F848BF">
        <w:rPr>
          <w:color w:val="191919" w:themeColor="background1" w:themeShade="1A"/>
        </w:rPr>
        <w:t>М.:Астрель</w:t>
      </w:r>
      <w:proofErr w:type="spellEnd"/>
      <w:r w:rsidRPr="00F848BF">
        <w:rPr>
          <w:color w:val="191919" w:themeColor="background1" w:themeShade="1A"/>
        </w:rPr>
        <w:t>, 1976. – 45 – 61 с.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4. </w:t>
      </w:r>
      <w:proofErr w:type="spellStart"/>
      <w:r w:rsidRPr="00F848BF">
        <w:rPr>
          <w:color w:val="191919" w:themeColor="background1" w:themeShade="1A"/>
        </w:rPr>
        <w:t>Дешериев</w:t>
      </w:r>
      <w:proofErr w:type="spellEnd"/>
      <w:r w:rsidRPr="00F848BF">
        <w:rPr>
          <w:color w:val="191919" w:themeColor="background1" w:themeShade="1A"/>
        </w:rPr>
        <w:t xml:space="preserve"> Ю.Д. Проблема создания системы билингвистических понятий и вопросы методики ее применения в исследовании // Методы билингвистических исследований. М.: </w:t>
      </w:r>
      <w:proofErr w:type="spellStart"/>
      <w:r w:rsidRPr="00F848BF">
        <w:rPr>
          <w:color w:val="191919" w:themeColor="background1" w:themeShade="1A"/>
        </w:rPr>
        <w:t>Астрель</w:t>
      </w:r>
      <w:proofErr w:type="spellEnd"/>
      <w:r w:rsidRPr="00F848BF">
        <w:rPr>
          <w:color w:val="191919" w:themeColor="background1" w:themeShade="1A"/>
        </w:rPr>
        <w:t>, 1976. - 20-33 с.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Михайлова М.М. Двуязычие: принципы и проблемы.- М.:Просвещение,1998 – 232 </w:t>
      </w:r>
      <w:proofErr w:type="gramStart"/>
      <w:r w:rsidRPr="00F848BF">
        <w:rPr>
          <w:color w:val="191919" w:themeColor="background1" w:themeShade="1A"/>
        </w:rPr>
        <w:t>с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  <w:r w:rsidRPr="00F848BF">
        <w:rPr>
          <w:color w:val="191919" w:themeColor="background1" w:themeShade="1A"/>
        </w:rPr>
        <w:t xml:space="preserve">5. </w:t>
      </w:r>
      <w:proofErr w:type="spellStart"/>
      <w:r w:rsidRPr="00F848BF">
        <w:rPr>
          <w:color w:val="191919" w:themeColor="background1" w:themeShade="1A"/>
        </w:rPr>
        <w:t>Особеннсти</w:t>
      </w:r>
      <w:proofErr w:type="spellEnd"/>
      <w:r w:rsidRPr="00F848BF">
        <w:rPr>
          <w:color w:val="191919" w:themeColor="background1" w:themeShade="1A"/>
        </w:rPr>
        <w:t xml:space="preserve"> обучения детей </w:t>
      </w:r>
      <w:proofErr w:type="spellStart"/>
      <w:r w:rsidRPr="00F848BF">
        <w:rPr>
          <w:color w:val="191919" w:themeColor="background1" w:themeShade="1A"/>
        </w:rPr>
        <w:t>дошокльного</w:t>
      </w:r>
      <w:proofErr w:type="spellEnd"/>
      <w:r w:rsidRPr="00F848BF">
        <w:rPr>
          <w:color w:val="191919" w:themeColor="background1" w:themeShade="1A"/>
        </w:rPr>
        <w:t xml:space="preserve"> возраста в условиях </w:t>
      </w:r>
      <w:proofErr w:type="spellStart"/>
      <w:r w:rsidRPr="00F848BF">
        <w:rPr>
          <w:color w:val="191919" w:themeColor="background1" w:themeShade="1A"/>
        </w:rPr>
        <w:t>многоязычия</w:t>
      </w:r>
      <w:proofErr w:type="spellEnd"/>
      <w:proofErr w:type="gramStart"/>
      <w:r w:rsidRPr="00F848BF">
        <w:rPr>
          <w:color w:val="191919" w:themeColor="background1" w:themeShade="1A"/>
        </w:rPr>
        <w:t xml:space="preserve"> / П</w:t>
      </w:r>
      <w:proofErr w:type="gramEnd"/>
      <w:r w:rsidRPr="00F848BF">
        <w:rPr>
          <w:color w:val="191919" w:themeColor="background1" w:themeShade="1A"/>
        </w:rPr>
        <w:t xml:space="preserve">од. Ред. Л.Е. </w:t>
      </w:r>
      <w:proofErr w:type="spellStart"/>
      <w:r w:rsidRPr="00F848BF">
        <w:rPr>
          <w:color w:val="191919" w:themeColor="background1" w:themeShade="1A"/>
        </w:rPr>
        <w:t>Курнешовой</w:t>
      </w:r>
      <w:proofErr w:type="spellEnd"/>
      <w:r w:rsidRPr="00F848BF">
        <w:rPr>
          <w:color w:val="191919" w:themeColor="background1" w:themeShade="1A"/>
        </w:rPr>
        <w:t xml:space="preserve">. – М.: Центр «Школьная книга», 2007. – 272 </w:t>
      </w:r>
      <w:proofErr w:type="gramStart"/>
      <w:r w:rsidRPr="00F848BF">
        <w:rPr>
          <w:color w:val="191919" w:themeColor="background1" w:themeShade="1A"/>
        </w:rPr>
        <w:t>с</w:t>
      </w:r>
      <w:proofErr w:type="gramEnd"/>
      <w:r w:rsidRPr="00F848BF">
        <w:rPr>
          <w:color w:val="191919" w:themeColor="background1" w:themeShade="1A"/>
        </w:rPr>
        <w:t>.</w:t>
      </w: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</w:p>
    <w:p w:rsidR="00F848BF" w:rsidRPr="00F848BF" w:rsidRDefault="00F848BF" w:rsidP="00F848BF">
      <w:pPr>
        <w:pStyle w:val="a3"/>
        <w:shd w:val="clear" w:color="auto" w:fill="FFFFFF"/>
        <w:spacing w:before="0" w:beforeAutospacing="0" w:after="150" w:afterAutospacing="0"/>
        <w:rPr>
          <w:color w:val="191919" w:themeColor="background1" w:themeShade="1A"/>
        </w:rPr>
      </w:pPr>
    </w:p>
    <w:p w:rsidR="00D203DE" w:rsidRPr="00F848BF" w:rsidRDefault="00D203DE">
      <w:pPr>
        <w:rPr>
          <w:rFonts w:ascii="Times New Roman" w:hAnsi="Times New Roman" w:cs="Times New Roman"/>
          <w:color w:val="191919" w:themeColor="background1" w:themeShade="1A"/>
          <w:sz w:val="24"/>
          <w:szCs w:val="24"/>
        </w:rPr>
      </w:pPr>
    </w:p>
    <w:sectPr w:rsidR="00D203DE" w:rsidRPr="00F848BF" w:rsidSect="00D2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8BF"/>
    <w:rsid w:val="001F0B7E"/>
    <w:rsid w:val="00340FD4"/>
    <w:rsid w:val="00612D4D"/>
    <w:rsid w:val="00A947FE"/>
    <w:rsid w:val="00D203DE"/>
    <w:rsid w:val="00D42000"/>
    <w:rsid w:val="00F8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2494</Words>
  <Characters>14222</Characters>
  <Application>Microsoft Office Word</Application>
  <DocSecurity>0</DocSecurity>
  <Lines>118</Lines>
  <Paragraphs>33</Paragraphs>
  <ScaleCrop>false</ScaleCrop>
  <Company>RePack by SPecialiST</Company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2024-01-15T08:48:00Z</dcterms:created>
  <dcterms:modified xsi:type="dcterms:W3CDTF">2024-01-15T08:51:00Z</dcterms:modified>
</cp:coreProperties>
</file>